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0001877127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0"/>
        <w:gridCol w:w="4125"/>
      </w:tblGrid>
      <w:tr>
        <w:trPr/>
        <w:tc>
          <w:tcPr>
            <w:tcW w:w="6080" w:type="dxa"/>
            <w:tcBorders/>
            <w:vAlign w:val="center"/>
          </w:tcPr>
          <w:p>
            <w:pPr>
              <w:pStyle w:val="TableContents"/>
              <w:bidi w:val="0"/>
              <w:spacing w:before="0" w:after="283"/>
              <w:jc w:val="left"/>
              <w:rPr/>
            </w:pPr>
            <w:r>
              <w:rPr/>
              <w:t>Name of Issuer</w:t>
            </w:r>
          </w:p>
        </w:tc>
        <w:tc>
          <w:tcPr>
            <w:tcW w:w="4125" w:type="dxa"/>
            <w:tcBorders/>
            <w:vAlign w:val="center"/>
          </w:tcPr>
          <w:p>
            <w:pPr>
              <w:pStyle w:val="TableContents"/>
              <w:bidi w:val="0"/>
              <w:spacing w:before="0" w:after="0"/>
              <w:jc w:val="left"/>
              <w:rPr/>
            </w:pPr>
            <w:r>
              <w:rPr/>
              <w:t>CCC Intelligent Solutions Holdings Inc.</w:t>
            </w:r>
          </w:p>
        </w:tc>
      </w:tr>
      <w:tr>
        <w:trPr/>
        <w:tc>
          <w:tcPr>
            <w:tcW w:w="6080" w:type="dxa"/>
            <w:tcBorders/>
            <w:vAlign w:val="center"/>
          </w:tcPr>
          <w:p>
            <w:pPr>
              <w:pStyle w:val="TableContents"/>
              <w:bidi w:val="0"/>
              <w:spacing w:before="0" w:after="283"/>
              <w:jc w:val="left"/>
              <w:rPr/>
            </w:pPr>
            <w:r>
              <w:rPr/>
              <w:t>SEC File Number</w:t>
            </w:r>
          </w:p>
        </w:tc>
        <w:tc>
          <w:tcPr>
            <w:tcW w:w="4125" w:type="dxa"/>
            <w:tcBorders/>
            <w:vAlign w:val="center"/>
          </w:tcPr>
          <w:p>
            <w:pPr>
              <w:pStyle w:val="TableContents"/>
              <w:bidi w:val="0"/>
              <w:spacing w:before="0" w:after="0"/>
              <w:jc w:val="left"/>
              <w:rPr/>
            </w:pPr>
            <w:r>
              <w:rPr/>
              <w:t>001-39447</w:t>
            </w:r>
          </w:p>
        </w:tc>
      </w:tr>
      <w:tr>
        <w:trPr/>
        <w:tc>
          <w:tcPr>
            <w:tcW w:w="6080" w:type="dxa"/>
            <w:tcBorders/>
            <w:vAlign w:val="center"/>
          </w:tcPr>
          <w:p>
            <w:pPr>
              <w:pStyle w:val="TableContents"/>
              <w:bidi w:val="0"/>
              <w:spacing w:before="0" w:after="283"/>
              <w:jc w:val="left"/>
              <w:rPr/>
            </w:pPr>
            <w:r>
              <w:rPr/>
              <w:t>Address of Issuer</w:t>
            </w:r>
          </w:p>
        </w:tc>
        <w:tc>
          <w:tcPr>
            <w:tcW w:w="4125" w:type="dxa"/>
            <w:tcBorders/>
            <w:vAlign w:val="center"/>
          </w:tcPr>
          <w:p>
            <w:pPr>
              <w:pStyle w:val="TableContents"/>
              <w:bidi w:val="0"/>
              <w:spacing w:before="0" w:after="0"/>
              <w:jc w:val="left"/>
              <w:rPr/>
            </w:pPr>
            <w:r>
              <w:rPr/>
              <w:t>167 N. GREEN STREET</w:t>
              <w:br/>
              <w:t>9TH FLOOR</w:t>
              <w:br/>
              <w:t>CHICAGO</w:t>
              <w:br/>
              <w:t xml:space="preserve">ILLINOIS </w:t>
              <w:br/>
              <w:t>60607</w:t>
            </w:r>
          </w:p>
        </w:tc>
      </w:tr>
      <w:tr>
        <w:trPr/>
        <w:tc>
          <w:tcPr>
            <w:tcW w:w="6080" w:type="dxa"/>
            <w:tcBorders/>
            <w:vAlign w:val="center"/>
          </w:tcPr>
          <w:p>
            <w:pPr>
              <w:pStyle w:val="TableContents"/>
              <w:bidi w:val="0"/>
              <w:spacing w:before="0" w:after="283"/>
              <w:jc w:val="left"/>
              <w:rPr/>
            </w:pPr>
            <w:r>
              <w:rPr/>
              <w:t>Phone</w:t>
            </w:r>
          </w:p>
        </w:tc>
        <w:tc>
          <w:tcPr>
            <w:tcW w:w="4125" w:type="dxa"/>
            <w:tcBorders/>
            <w:vAlign w:val="center"/>
          </w:tcPr>
          <w:p>
            <w:pPr>
              <w:pStyle w:val="TableContents"/>
              <w:bidi w:val="0"/>
              <w:spacing w:before="0" w:after="0"/>
              <w:jc w:val="left"/>
              <w:rPr/>
            </w:pPr>
            <w:r>
              <w:rPr/>
              <w:t>(800) 621-8070</w:t>
            </w:r>
          </w:p>
        </w:tc>
      </w:tr>
      <w:tr>
        <w:trPr/>
        <w:tc>
          <w:tcPr>
            <w:tcW w:w="6080" w:type="dxa"/>
            <w:tcBorders/>
            <w:vAlign w:val="center"/>
          </w:tcPr>
          <w:p>
            <w:pPr>
              <w:pStyle w:val="TableContents"/>
              <w:bidi w:val="0"/>
              <w:spacing w:before="0" w:after="283"/>
              <w:jc w:val="left"/>
              <w:rPr/>
            </w:pPr>
            <w:r>
              <w:rPr/>
              <w:t>Name of Person for Whose Account the Securities are To Be Sold</w:t>
            </w:r>
          </w:p>
        </w:tc>
        <w:tc>
          <w:tcPr>
            <w:tcW w:w="4125" w:type="dxa"/>
            <w:tcBorders/>
            <w:vAlign w:val="center"/>
          </w:tcPr>
          <w:p>
            <w:pPr>
              <w:pStyle w:val="TableContents"/>
              <w:bidi w:val="0"/>
              <w:spacing w:before="0" w:after="0"/>
              <w:jc w:val="left"/>
              <w:rPr/>
            </w:pPr>
            <w:r>
              <w:rPr/>
              <w:t>Herb Brian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0" w:type="dxa"/>
            <w:tcBorders/>
            <w:vAlign w:val="center"/>
          </w:tcPr>
          <w:p>
            <w:pPr>
              <w:pStyle w:val="TableContents"/>
              <w:bidi w:val="0"/>
              <w:spacing w:before="0" w:after="283"/>
              <w:jc w:val="left"/>
              <w:rPr/>
            </w:pPr>
            <w:r>
              <w:rPr/>
              <w:t>Relationship to Issuer</w:t>
            </w:r>
          </w:p>
        </w:tc>
        <w:tc>
          <w:tcPr>
            <w:tcW w:w="412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368930</w:t>
            </w:r>
          </w:p>
        </w:tc>
        <w:tc>
          <w:tcPr>
            <w:tcW w:w="1452" w:type="dxa"/>
            <w:tcBorders/>
            <w:vAlign w:val="center"/>
          </w:tcPr>
          <w:p>
            <w:pPr>
              <w:pStyle w:val="TableContents"/>
              <w:bidi w:val="0"/>
              <w:spacing w:before="0" w:after="283"/>
              <w:jc w:val="left"/>
              <w:rPr/>
            </w:pPr>
            <w:r>
              <w:rPr/>
              <w:t>2486588.20</w:t>
            </w:r>
          </w:p>
        </w:tc>
        <w:tc>
          <w:tcPr>
            <w:tcW w:w="1544" w:type="dxa"/>
            <w:tcBorders/>
            <w:vAlign w:val="center"/>
          </w:tcPr>
          <w:p>
            <w:pPr>
              <w:pStyle w:val="TableContents"/>
              <w:bidi w:val="0"/>
              <w:spacing w:before="0" w:after="283"/>
              <w:jc w:val="left"/>
              <w:rPr/>
            </w:pPr>
            <w:r>
              <w:rPr/>
              <w:t>588994704</w:t>
            </w:r>
          </w:p>
        </w:tc>
        <w:tc>
          <w:tcPr>
            <w:tcW w:w="1562" w:type="dxa"/>
            <w:tcBorders/>
            <w:vAlign w:val="center"/>
          </w:tcPr>
          <w:p>
            <w:pPr>
              <w:pStyle w:val="TableContents"/>
              <w:bidi w:val="0"/>
              <w:spacing w:before="0" w:after="283"/>
              <w:jc w:val="left"/>
              <w:rPr/>
            </w:pPr>
            <w:r>
              <w:rPr/>
              <w:t>08/18/2026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08/18/2026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368930</w:t>
            </w:r>
          </w:p>
        </w:tc>
        <w:tc>
          <w:tcPr>
            <w:tcW w:w="1078" w:type="dxa"/>
            <w:tcBorders/>
            <w:vAlign w:val="center"/>
          </w:tcPr>
          <w:p>
            <w:pPr>
              <w:pStyle w:val="TableContents"/>
              <w:bidi w:val="0"/>
              <w:spacing w:before="0" w:after="283"/>
              <w:jc w:val="left"/>
              <w:rPr/>
            </w:pPr>
            <w:r>
              <w:rPr/>
              <w:t>08/18/2026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78"/>
        <w:gridCol w:w="6227"/>
      </w:tblGrid>
      <w:tr>
        <w:trPr/>
        <w:tc>
          <w:tcPr>
            <w:tcW w:w="3978" w:type="dxa"/>
            <w:tcBorders/>
            <w:vAlign w:val="center"/>
          </w:tcPr>
          <w:p>
            <w:pPr>
              <w:pStyle w:val="TableContents"/>
              <w:bidi w:val="0"/>
              <w:spacing w:before="0" w:after="283"/>
              <w:jc w:val="left"/>
              <w:rPr/>
            </w:pPr>
            <w:r>
              <w:rPr/>
              <w:t>Remarks</w:t>
            </w:r>
          </w:p>
        </w:tc>
        <w:tc>
          <w:tcPr>
            <w:tcW w:w="6227" w:type="dxa"/>
            <w:tcBorders/>
            <w:vAlign w:val="center"/>
          </w:tcPr>
          <w:p>
            <w:pPr>
              <w:pStyle w:val="TableContents"/>
              <w:bidi w:val="0"/>
              <w:spacing w:before="0" w:after="283"/>
              <w:jc w:val="left"/>
              <w:rPr>
                <w:sz w:val="4"/>
                <w:szCs w:val="4"/>
              </w:rPr>
            </w:pPr>
            <w:r>
              <w:rPr>
                <w:sz w:val="4"/>
                <w:szCs w:val="4"/>
              </w:rPr>
            </w:r>
          </w:p>
        </w:tc>
      </w:tr>
      <w:tr>
        <w:trPr/>
        <w:tc>
          <w:tcPr>
            <w:tcW w:w="3978" w:type="dxa"/>
            <w:tcBorders/>
            <w:vAlign w:val="center"/>
          </w:tcPr>
          <w:p>
            <w:pPr>
              <w:pStyle w:val="TableContents"/>
              <w:bidi w:val="0"/>
              <w:spacing w:before="0" w:after="283"/>
              <w:jc w:val="left"/>
              <w:rPr/>
            </w:pPr>
            <w:r>
              <w:rPr/>
              <w:t>Date of Notice</w:t>
            </w:r>
          </w:p>
        </w:tc>
        <w:tc>
          <w:tcPr>
            <w:tcW w:w="6227" w:type="dxa"/>
            <w:tcBorders/>
            <w:vAlign w:val="center"/>
          </w:tcPr>
          <w:p>
            <w:pPr>
              <w:pStyle w:val="TableContents"/>
              <w:bidi w:val="0"/>
              <w:spacing w:before="0" w:after="0"/>
              <w:jc w:val="left"/>
              <w:rPr/>
            </w:pPr>
            <w:r>
              <w:rPr/>
              <w:t>08/18/2026</w:t>
            </w:r>
          </w:p>
        </w:tc>
      </w:tr>
      <w:tr>
        <w:trPr/>
        <w:tc>
          <w:tcPr>
            <w:tcW w:w="3978" w:type="dxa"/>
            <w:tcBorders/>
            <w:vAlign w:val="center"/>
          </w:tcPr>
          <w:p>
            <w:pPr>
              <w:pStyle w:val="TableContents"/>
              <w:bidi w:val="0"/>
              <w:spacing w:before="0" w:after="283"/>
              <w:jc w:val="left"/>
              <w:rPr/>
            </w:pPr>
            <w:r>
              <w:rPr/>
              <w:t>Date of Plan Adoption or Giving of Instruction, If Relying on Rule 10b5-1</w:t>
            </w:r>
          </w:p>
        </w:tc>
        <w:tc>
          <w:tcPr>
            <w:tcW w:w="6227" w:type="dxa"/>
            <w:tcBorders/>
            <w:vAlign w:val="center"/>
          </w:tcPr>
          <w:p>
            <w:pPr>
              <w:pStyle w:val="TableContents"/>
              <w:bidi w:val="0"/>
              <w:spacing w:before="0" w:after="0"/>
              <w:jc w:val="left"/>
              <w:rPr/>
            </w:pPr>
            <w:r>
              <w:rPr/>
              <w:t>05/20/2026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78" w:type="dxa"/>
            <w:tcBorders/>
            <w:vAlign w:val="center"/>
          </w:tcPr>
          <w:p>
            <w:pPr>
              <w:pStyle w:val="TableContents"/>
              <w:bidi w:val="0"/>
              <w:spacing w:before="0" w:after="283"/>
              <w:jc w:val="left"/>
              <w:rPr/>
            </w:pPr>
            <w:r>
              <w:rPr/>
              <w:t>Signature</w:t>
            </w:r>
          </w:p>
        </w:tc>
        <w:tc>
          <w:tcPr>
            <w:tcW w:w="6227" w:type="dxa"/>
            <w:tcBorders/>
            <w:vAlign w:val="center"/>
          </w:tcPr>
          <w:p>
            <w:pPr>
              <w:pStyle w:val="TableContents"/>
              <w:bidi w:val="0"/>
              <w:spacing w:before="0" w:after="0"/>
              <w:jc w:val="left"/>
              <w:rPr/>
            </w:pPr>
            <w:r>
              <w:rPr/>
              <w:t>/s/Wade Moss, as a duly authorized representative of Fidelity Brokerage Services LLC, as attorney-in-fact for Brian J. Herb</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603</Words>
  <Characters>3058</Characters>
  <CharactersWithSpaces>3605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